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D9E" w:rsidRPr="00C331CF" w:rsidRDefault="00DD4FF6" w:rsidP="008B0AF9">
      <w:pPr>
        <w:jc w:val="center"/>
        <w:rPr>
          <w:rFonts w:ascii="Corbel" w:hAnsi="Corbel"/>
          <w:sz w:val="28"/>
          <w:u w:val="single"/>
        </w:rPr>
      </w:pPr>
      <w:r w:rsidRPr="00C331CF">
        <w:rPr>
          <w:rFonts w:ascii="Corbel" w:hAnsi="Corbel"/>
          <w:sz w:val="28"/>
          <w:u w:val="single"/>
        </w:rPr>
        <w:t xml:space="preserve">Autism Partnership Board </w:t>
      </w:r>
      <w:r w:rsidR="00ED6BB5" w:rsidRPr="00C331CF">
        <w:rPr>
          <w:rFonts w:ascii="Corbel" w:hAnsi="Corbel"/>
          <w:sz w:val="28"/>
          <w:u w:val="single"/>
        </w:rPr>
        <w:t>Actions</w:t>
      </w:r>
    </w:p>
    <w:p w:rsidR="0014610D" w:rsidRPr="00BF6B5E" w:rsidRDefault="00C15267" w:rsidP="00A81F17">
      <w:pPr>
        <w:rPr>
          <w:rFonts w:ascii="Corbel" w:hAnsi="Corbel"/>
        </w:rPr>
      </w:pPr>
      <w:r w:rsidRPr="00BF6B5E">
        <w:rPr>
          <w:rFonts w:ascii="Corbel" w:hAnsi="Corbel"/>
          <w:u w:val="single"/>
        </w:rPr>
        <w:t>Attendees:</w:t>
      </w:r>
      <w:r w:rsidR="00627E2C" w:rsidRPr="00BF6B5E">
        <w:rPr>
          <w:rFonts w:ascii="Corbel" w:hAnsi="Corbel"/>
          <w:u w:val="single"/>
        </w:rPr>
        <w:t xml:space="preserve"> </w:t>
      </w:r>
      <w:r w:rsidR="00627E2C" w:rsidRPr="00BF6B5E">
        <w:rPr>
          <w:rFonts w:ascii="Corbel" w:hAnsi="Corbel"/>
        </w:rPr>
        <w:t>Ali Wilson, Jo Bebbi</w:t>
      </w:r>
      <w:r w:rsidR="00E0433C" w:rsidRPr="00BF6B5E">
        <w:rPr>
          <w:rFonts w:ascii="Corbel" w:hAnsi="Corbel"/>
        </w:rPr>
        <w:t>ngton</w:t>
      </w:r>
      <w:r w:rsidR="009A01D4">
        <w:rPr>
          <w:rFonts w:ascii="Corbel" w:hAnsi="Corbel"/>
        </w:rPr>
        <w:t xml:space="preserve">, </w:t>
      </w:r>
      <w:r w:rsidR="00627E2C" w:rsidRPr="00BF6B5E">
        <w:rPr>
          <w:rFonts w:ascii="Corbel" w:hAnsi="Corbel"/>
        </w:rPr>
        <w:t xml:space="preserve"> </w:t>
      </w:r>
      <w:r w:rsidR="00073076" w:rsidRPr="00BF6B5E">
        <w:rPr>
          <w:rFonts w:ascii="Corbel" w:hAnsi="Corbel"/>
        </w:rPr>
        <w:t>Ellen Smith</w:t>
      </w:r>
      <w:r w:rsidR="00627E2C" w:rsidRPr="00BF6B5E">
        <w:rPr>
          <w:rFonts w:ascii="Corbel" w:hAnsi="Corbel"/>
        </w:rPr>
        <w:t xml:space="preserve">, </w:t>
      </w:r>
      <w:r w:rsidR="00073076" w:rsidRPr="00BF6B5E">
        <w:rPr>
          <w:rFonts w:ascii="Corbel" w:hAnsi="Corbel"/>
        </w:rPr>
        <w:t>Victoria Wilson</w:t>
      </w:r>
      <w:r w:rsidR="009A01D4">
        <w:rPr>
          <w:rFonts w:ascii="Corbel" w:hAnsi="Corbel"/>
        </w:rPr>
        <w:t xml:space="preserve">, Sam Caley, Gill </w:t>
      </w:r>
      <w:proofErr w:type="spellStart"/>
      <w:r w:rsidR="009A01D4">
        <w:rPr>
          <w:rFonts w:ascii="Corbel" w:hAnsi="Corbel"/>
        </w:rPr>
        <w:t>Colins</w:t>
      </w:r>
      <w:proofErr w:type="spellEnd"/>
      <w:r w:rsidR="009A01D4">
        <w:rPr>
          <w:rFonts w:ascii="Corbel" w:hAnsi="Corbel"/>
        </w:rPr>
        <w:t xml:space="preserve">, Nick Donkin, Stuart Sheridan, </w:t>
      </w:r>
      <w:r w:rsidR="0014610D" w:rsidRPr="00BF6B5E">
        <w:rPr>
          <w:rFonts w:ascii="Corbel" w:hAnsi="Corbel"/>
        </w:rPr>
        <w:t xml:space="preserve"> </w:t>
      </w:r>
      <w:r w:rsidR="009A01D4">
        <w:rPr>
          <w:rFonts w:ascii="Corbel" w:hAnsi="Corbel"/>
        </w:rPr>
        <w:t xml:space="preserve">Ian Beaver, Liz monks, </w:t>
      </w:r>
    </w:p>
    <w:p w:rsidR="00A81F17" w:rsidRPr="00BF6B5E" w:rsidRDefault="00C15267" w:rsidP="00A81F17">
      <w:pPr>
        <w:rPr>
          <w:rFonts w:ascii="Corbel" w:hAnsi="Corbel"/>
        </w:rPr>
      </w:pPr>
      <w:r w:rsidRPr="00BF6B5E">
        <w:rPr>
          <w:rFonts w:ascii="Corbel" w:hAnsi="Corbel"/>
          <w:u w:val="single"/>
        </w:rPr>
        <w:t>Apologies:</w:t>
      </w:r>
      <w:r w:rsidR="00E0433C" w:rsidRPr="00BF6B5E">
        <w:rPr>
          <w:rFonts w:ascii="Corbel" w:hAnsi="Corbel"/>
          <w:u w:val="single"/>
        </w:rPr>
        <w:t xml:space="preserve"> </w:t>
      </w:r>
      <w:r w:rsidR="0014610D" w:rsidRPr="00BF6B5E">
        <w:rPr>
          <w:rFonts w:ascii="Corbel" w:hAnsi="Corbel"/>
        </w:rPr>
        <w:t xml:space="preserve">Ju Richmond, Neil </w:t>
      </w:r>
      <w:proofErr w:type="spellStart"/>
      <w:r w:rsidR="0014610D" w:rsidRPr="00BF6B5E">
        <w:rPr>
          <w:rFonts w:ascii="Corbel" w:hAnsi="Corbel"/>
        </w:rPr>
        <w:t>Wilcocks</w:t>
      </w:r>
      <w:proofErr w:type="spellEnd"/>
      <w:r w:rsidR="0014610D" w:rsidRPr="00BF6B5E">
        <w:rPr>
          <w:rFonts w:ascii="Corbel" w:hAnsi="Corbel"/>
        </w:rPr>
        <w:t xml:space="preserve">, Sue </w:t>
      </w:r>
      <w:proofErr w:type="spellStart"/>
      <w:r w:rsidR="0014610D" w:rsidRPr="00BF6B5E">
        <w:rPr>
          <w:rFonts w:ascii="Corbel" w:hAnsi="Corbel"/>
        </w:rPr>
        <w:t>Titerin</w:t>
      </w:r>
      <w:r w:rsidR="00A477DE">
        <w:rPr>
          <w:rFonts w:ascii="Corbel" w:hAnsi="Corbel"/>
        </w:rPr>
        <w:t>gton</w:t>
      </w:r>
      <w:proofErr w:type="spellEnd"/>
      <w:r w:rsidR="00A477DE">
        <w:rPr>
          <w:rFonts w:ascii="Corbel" w:hAnsi="Corbel"/>
        </w:rPr>
        <w:t xml:space="preserve">, Scott Lord, Terry Kealy, Stuart Williams, Susan </w:t>
      </w:r>
      <w:proofErr w:type="spellStart"/>
      <w:r w:rsidR="00A477DE">
        <w:rPr>
          <w:rFonts w:ascii="Corbel" w:hAnsi="Corbel"/>
        </w:rPr>
        <w:t>Hollaway</w:t>
      </w:r>
      <w:proofErr w:type="spellEnd"/>
      <w:r w:rsidR="00A477DE">
        <w:rPr>
          <w:rFonts w:ascii="Corbel" w:hAnsi="Corbel"/>
        </w:rPr>
        <w:t>, Suzanne Black, Sue A</w:t>
      </w:r>
      <w:r w:rsidR="003E44A1">
        <w:rPr>
          <w:rFonts w:ascii="Corbel" w:hAnsi="Corbel"/>
        </w:rPr>
        <w:t>u</w:t>
      </w:r>
      <w:r w:rsidR="00A477DE">
        <w:rPr>
          <w:rFonts w:ascii="Corbel" w:hAnsi="Corbel"/>
        </w:rPr>
        <w:t xml:space="preserve">sten, Kate Silver, Michelle Crane, Kizzy Felstead.  </w:t>
      </w:r>
    </w:p>
    <w:tbl>
      <w:tblPr>
        <w:tblpPr w:leftFromText="180" w:rightFromText="180" w:vertAnchor="page" w:horzAnchor="margin" w:tblpY="339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5"/>
        <w:gridCol w:w="2126"/>
        <w:gridCol w:w="2126"/>
      </w:tblGrid>
      <w:tr w:rsidR="00C331CF" w:rsidRPr="00BF6B5E" w:rsidTr="00C331CF">
        <w:trPr>
          <w:trHeight w:val="704"/>
        </w:trPr>
        <w:tc>
          <w:tcPr>
            <w:tcW w:w="4815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  <w:u w:val="single"/>
              </w:rPr>
            </w:pPr>
            <w:r w:rsidRPr="00BF6B5E">
              <w:rPr>
                <w:rFonts w:ascii="Corbel" w:hAnsi="Corbel"/>
                <w:u w:val="single"/>
              </w:rPr>
              <w:t>Action</w:t>
            </w: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  <w:u w:val="single"/>
              </w:rPr>
            </w:pPr>
            <w:r w:rsidRPr="00BF6B5E">
              <w:rPr>
                <w:rFonts w:ascii="Corbel" w:hAnsi="Corbel"/>
                <w:u w:val="single"/>
              </w:rPr>
              <w:t>Person Responsible</w:t>
            </w: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  <w:u w:val="single"/>
              </w:rPr>
            </w:pPr>
            <w:r w:rsidRPr="00BF6B5E">
              <w:rPr>
                <w:rFonts w:ascii="Corbel" w:hAnsi="Corbel"/>
                <w:u w:val="single"/>
              </w:rPr>
              <w:t>Date To Be Completed</w:t>
            </w:r>
            <w:r>
              <w:rPr>
                <w:rFonts w:ascii="Corbel" w:hAnsi="Corbel"/>
                <w:u w:val="single"/>
              </w:rPr>
              <w:t xml:space="preserve"> </w:t>
            </w:r>
            <w:r w:rsidRPr="00BF6B5E">
              <w:rPr>
                <w:rFonts w:ascii="Corbel" w:hAnsi="Corbel"/>
                <w:u w:val="single"/>
              </w:rPr>
              <w:t xml:space="preserve">By.  </w:t>
            </w:r>
          </w:p>
        </w:tc>
      </w:tr>
      <w:tr w:rsidR="00C331CF" w:rsidRPr="00BF6B5E" w:rsidTr="00C331CF">
        <w:trPr>
          <w:trHeight w:val="221"/>
        </w:trPr>
        <w:tc>
          <w:tcPr>
            <w:tcW w:w="4815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To find out how many service uses his services helps who have Mental Health and underlying Autism.</w:t>
            </w: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Stuart Sheridan </w:t>
            </w: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C331CF" w:rsidRPr="00BF6B5E" w:rsidTr="00C331CF">
        <w:trPr>
          <w:trHeight w:val="221"/>
        </w:trPr>
        <w:tc>
          <w:tcPr>
            <w:tcW w:w="4815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>Ask Denise Edwards how many on average attendees does she have</w:t>
            </w:r>
            <w:r>
              <w:rPr>
                <w:rFonts w:ascii="Corbel" w:hAnsi="Corbel"/>
              </w:rPr>
              <w:t xml:space="preserve"> attend her groups who are carers and if </w:t>
            </w:r>
            <w:proofErr w:type="spellStart"/>
            <w:proofErr w:type="gramStart"/>
            <w:r>
              <w:rPr>
                <w:rFonts w:ascii="Corbel" w:hAnsi="Corbel"/>
              </w:rPr>
              <w:t>its</w:t>
            </w:r>
            <w:proofErr w:type="spellEnd"/>
            <w:proofErr w:type="gramEnd"/>
            <w:r>
              <w:rPr>
                <w:rFonts w:ascii="Corbel" w:hAnsi="Corbel"/>
              </w:rPr>
              <w:t xml:space="preserve"> mostly the same people or if different people are joining. Also the age range of the groups  </w:t>
            </w: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C331CF" w:rsidRPr="00BF6B5E" w:rsidTr="00C331CF">
        <w:trPr>
          <w:trHeight w:val="221"/>
        </w:trPr>
        <w:tc>
          <w:tcPr>
            <w:tcW w:w="4815" w:type="dxa"/>
          </w:tcPr>
          <w:p w:rsidR="00C331CF" w:rsidRPr="00BF6B5E" w:rsidRDefault="00C331CF" w:rsidP="00BF6B5E">
            <w:pPr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 xml:space="preserve">Arrange and circulate dates of their subgroup meetings for all </w:t>
            </w:r>
            <w:r w:rsidRPr="00BF6B5E">
              <w:rPr>
                <w:rFonts w:ascii="Corbel" w:hAnsi="Corbel"/>
                <w:b/>
              </w:rPr>
              <w:t>2018 – January – July, September – December.</w:t>
            </w:r>
            <w:r w:rsidRPr="00BF6B5E">
              <w:rPr>
                <w:rFonts w:ascii="Corbel" w:hAnsi="Corbel"/>
              </w:rPr>
              <w:t xml:space="preserve">  </w:t>
            </w: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>Sub group leads</w:t>
            </w: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C331CF" w:rsidRPr="00BF6B5E" w:rsidTr="00C331CF">
        <w:trPr>
          <w:trHeight w:val="221"/>
        </w:trPr>
        <w:tc>
          <w:tcPr>
            <w:tcW w:w="4815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 xml:space="preserve">Discuss and create the process by which bids will be made for the funding which the board was allocated.  </w:t>
            </w: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 xml:space="preserve">Communications Group </w:t>
            </w: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C331CF" w:rsidRPr="00BF6B5E" w:rsidTr="00C331CF">
        <w:trPr>
          <w:trHeight w:val="221"/>
        </w:trPr>
        <w:tc>
          <w:tcPr>
            <w:tcW w:w="4815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 xml:space="preserve">Subgroups to circulate detailed feedback from each subgroup meeting before the board and then just present a brief overview of their updates at the Autism Partnership Board – </w:t>
            </w:r>
            <w:r w:rsidRPr="00BF6B5E">
              <w:rPr>
                <w:rFonts w:ascii="Corbel" w:hAnsi="Corbel"/>
                <w:b/>
              </w:rPr>
              <w:t>Ensure this is done in a timely manner prior to the meeting</w:t>
            </w:r>
            <w:r w:rsidRPr="00BF6B5E">
              <w:rPr>
                <w:rFonts w:ascii="Corbel" w:hAnsi="Corbel"/>
              </w:rPr>
              <w:t xml:space="preserve">. </w:t>
            </w: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  <w:r w:rsidRPr="00BF6B5E">
              <w:rPr>
                <w:rFonts w:ascii="Corbel" w:hAnsi="Corbel"/>
              </w:rPr>
              <w:t>Sub group leads</w:t>
            </w: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C331CF" w:rsidRPr="00BF6B5E" w:rsidTr="00C331CF">
        <w:trPr>
          <w:trHeight w:val="221"/>
        </w:trPr>
        <w:tc>
          <w:tcPr>
            <w:tcW w:w="4815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  <w:r w:rsidRPr="00193BE4">
              <w:rPr>
                <w:rFonts w:ascii="Corbel" w:hAnsi="Corbel"/>
              </w:rPr>
              <w:t>Email Andrew to</w:t>
            </w:r>
            <w:r>
              <w:rPr>
                <w:rFonts w:ascii="Corbel" w:hAnsi="Corbel"/>
              </w:rPr>
              <w:t xml:space="preserve"> check re criminal justice group future dates.  Victoria to the circulate </w:t>
            </w: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Victoria Wilson</w:t>
            </w: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C331CF" w:rsidRPr="00BF6B5E" w:rsidTr="00C331CF">
        <w:trPr>
          <w:trHeight w:val="221"/>
        </w:trPr>
        <w:tc>
          <w:tcPr>
            <w:tcW w:w="4815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Invite a rep from </w:t>
            </w:r>
            <w:proofErr w:type="spellStart"/>
            <w:r>
              <w:rPr>
                <w:rFonts w:ascii="Corbel" w:hAnsi="Corbel"/>
              </w:rPr>
              <w:t>Ncompass</w:t>
            </w:r>
            <w:proofErr w:type="spellEnd"/>
            <w:r>
              <w:rPr>
                <w:rFonts w:ascii="Corbel" w:hAnsi="Corbel"/>
              </w:rPr>
              <w:t xml:space="preserve"> to attend board and contact Natalie </w:t>
            </w:r>
            <w:proofErr w:type="spellStart"/>
            <w:r>
              <w:rPr>
                <w:rFonts w:ascii="Corbel" w:hAnsi="Corbel"/>
              </w:rPr>
              <w:t>Burfit</w:t>
            </w:r>
            <w:proofErr w:type="spellEnd"/>
            <w:r>
              <w:rPr>
                <w:rFonts w:ascii="Corbel" w:hAnsi="Corbel"/>
              </w:rPr>
              <w:t xml:space="preserve"> re the contract with LCC </w:t>
            </w: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C331CF" w:rsidRPr="00BF6B5E" w:rsidRDefault="00C331CF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C331CF" w:rsidRPr="00A81F17" w:rsidTr="00C331CF">
        <w:trPr>
          <w:trHeight w:val="221"/>
        </w:trPr>
        <w:tc>
          <w:tcPr>
            <w:tcW w:w="4815" w:type="dxa"/>
          </w:tcPr>
          <w:p w:rsidR="00C331CF" w:rsidRPr="00193BE4" w:rsidRDefault="00C331CF" w:rsidP="00BF6B5E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Ask sally who is the rep from Transforming care – mores service user input </w:t>
            </w:r>
          </w:p>
        </w:tc>
        <w:tc>
          <w:tcPr>
            <w:tcW w:w="2126" w:type="dxa"/>
          </w:tcPr>
          <w:p w:rsidR="00C331CF" w:rsidRPr="00193BE4" w:rsidRDefault="00C331CF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  <w:tc>
          <w:tcPr>
            <w:tcW w:w="2126" w:type="dxa"/>
          </w:tcPr>
          <w:p w:rsidR="00C331CF" w:rsidRPr="00193BE4" w:rsidRDefault="00C331CF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C331CF" w:rsidRPr="00A81F17" w:rsidTr="00C331CF">
        <w:trPr>
          <w:trHeight w:val="221"/>
        </w:trPr>
        <w:tc>
          <w:tcPr>
            <w:tcW w:w="4815" w:type="dxa"/>
          </w:tcPr>
          <w:p w:rsidR="00C331CF" w:rsidRPr="00193BE4" w:rsidRDefault="00C331CF" w:rsidP="00500E29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Kiran to liaise with Stuart Sheridan to get other Health Representatives to attend the new transitions subgroup meetings.</w:t>
            </w:r>
          </w:p>
        </w:tc>
        <w:tc>
          <w:tcPr>
            <w:tcW w:w="2126" w:type="dxa"/>
          </w:tcPr>
          <w:p w:rsidR="00C331CF" w:rsidRPr="00193BE4" w:rsidRDefault="00C331CF" w:rsidP="00BF6B5E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Kiran Banati </w:t>
            </w:r>
          </w:p>
        </w:tc>
        <w:tc>
          <w:tcPr>
            <w:tcW w:w="2126" w:type="dxa"/>
          </w:tcPr>
          <w:p w:rsidR="00C331CF" w:rsidRPr="00193BE4" w:rsidRDefault="00C331CF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  <w:tr w:rsidR="00C331CF" w:rsidRPr="00A81F17" w:rsidTr="00C331CF">
        <w:trPr>
          <w:trHeight w:val="221"/>
        </w:trPr>
        <w:tc>
          <w:tcPr>
            <w:tcW w:w="4815" w:type="dxa"/>
          </w:tcPr>
          <w:p w:rsidR="00C331CF" w:rsidRPr="00193BE4" w:rsidRDefault="00C331CF" w:rsidP="00DE4AC2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Kiran to draft and finalise an email to send out to board members inviting them to the transitions subgroup meetings</w:t>
            </w:r>
          </w:p>
        </w:tc>
        <w:tc>
          <w:tcPr>
            <w:tcW w:w="2126" w:type="dxa"/>
          </w:tcPr>
          <w:p w:rsidR="00C331CF" w:rsidRPr="00193BE4" w:rsidRDefault="00C331CF" w:rsidP="00BF6B5E">
            <w:pPr>
              <w:ind w:left="-60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Kiran Banati</w:t>
            </w:r>
          </w:p>
        </w:tc>
        <w:tc>
          <w:tcPr>
            <w:tcW w:w="2126" w:type="dxa"/>
          </w:tcPr>
          <w:p w:rsidR="00C331CF" w:rsidRPr="00193BE4" w:rsidRDefault="00C331CF" w:rsidP="00BF6B5E">
            <w:pPr>
              <w:ind w:left="-60"/>
              <w:jc w:val="center"/>
              <w:rPr>
                <w:rFonts w:ascii="Corbel" w:hAnsi="Corbel"/>
              </w:rPr>
            </w:pPr>
          </w:p>
        </w:tc>
      </w:tr>
    </w:tbl>
    <w:p w:rsidR="00C15267" w:rsidRDefault="00C15267" w:rsidP="00C15267">
      <w:pPr>
        <w:rPr>
          <w:rFonts w:ascii="Corbel" w:hAnsi="Corbel"/>
          <w:sz w:val="28"/>
        </w:rPr>
      </w:pPr>
    </w:p>
    <w:p w:rsidR="00AB529B" w:rsidRPr="00AB529B" w:rsidRDefault="00AB529B" w:rsidP="00AB529B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en-GB"/>
        </w:rPr>
      </w:pPr>
      <w:r w:rsidRPr="00AB529B">
        <w:rPr>
          <w:rFonts w:cs="Arial"/>
          <w:b/>
          <w:sz w:val="24"/>
          <w:szCs w:val="24"/>
          <w:highlight w:val="yellow"/>
        </w:rPr>
        <w:t>The date of the next meeting is the 27th March 2018 10am -12:30pm in County Mess, County Hall, Preston, PR18XJ</w:t>
      </w:r>
      <w:bookmarkStart w:id="0" w:name="_GoBack"/>
      <w:bookmarkEnd w:id="0"/>
    </w:p>
    <w:p w:rsidR="00ED6BB5" w:rsidRPr="003068E0" w:rsidRDefault="00ED6BB5" w:rsidP="00ED6BB5">
      <w:pPr>
        <w:jc w:val="center"/>
        <w:rPr>
          <w:rFonts w:ascii="Corbel" w:hAnsi="Corbel"/>
          <w:sz w:val="28"/>
        </w:rPr>
      </w:pPr>
    </w:p>
    <w:sectPr w:rsidR="00ED6BB5" w:rsidRPr="003068E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188" w:rsidRDefault="008B7188" w:rsidP="00DD4FF6">
      <w:pPr>
        <w:spacing w:after="0" w:line="240" w:lineRule="auto"/>
      </w:pPr>
      <w:r>
        <w:separator/>
      </w:r>
    </w:p>
  </w:endnote>
  <w:endnote w:type="continuationSeparator" w:id="0">
    <w:p w:rsidR="008B7188" w:rsidRDefault="008B7188" w:rsidP="00DD4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188" w:rsidRDefault="008B7188" w:rsidP="00DD4FF6">
      <w:pPr>
        <w:spacing w:after="0" w:line="240" w:lineRule="auto"/>
      </w:pPr>
      <w:r>
        <w:separator/>
      </w:r>
    </w:p>
  </w:footnote>
  <w:footnote w:type="continuationSeparator" w:id="0">
    <w:p w:rsidR="008B7188" w:rsidRDefault="008B7188" w:rsidP="00DD4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188" w:rsidRDefault="008B7188">
    <w:pPr>
      <w:pStyle w:val="Header"/>
    </w:pPr>
    <w:r>
      <w:t>1</w:t>
    </w:r>
    <w:r w:rsidRPr="003E44A1">
      <w:rPr>
        <w:vertAlign w:val="superscript"/>
      </w:rPr>
      <w:t>st</w:t>
    </w:r>
    <w:r>
      <w:t xml:space="preserve"> February 2018 10:00 – 12:30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159D"/>
    <w:multiLevelType w:val="hybridMultilevel"/>
    <w:tmpl w:val="E8280730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28D"/>
    <w:rsid w:val="00022600"/>
    <w:rsid w:val="000314E8"/>
    <w:rsid w:val="00073076"/>
    <w:rsid w:val="00083A58"/>
    <w:rsid w:val="000A3CB8"/>
    <w:rsid w:val="0014610D"/>
    <w:rsid w:val="00193BE4"/>
    <w:rsid w:val="001E0EE4"/>
    <w:rsid w:val="00250897"/>
    <w:rsid w:val="0026203C"/>
    <w:rsid w:val="00294E73"/>
    <w:rsid w:val="002F1545"/>
    <w:rsid w:val="003068E0"/>
    <w:rsid w:val="003257E3"/>
    <w:rsid w:val="0033506F"/>
    <w:rsid w:val="00364763"/>
    <w:rsid w:val="00372109"/>
    <w:rsid w:val="003902A5"/>
    <w:rsid w:val="003E44A1"/>
    <w:rsid w:val="00401C1B"/>
    <w:rsid w:val="004706FD"/>
    <w:rsid w:val="004C07C6"/>
    <w:rsid w:val="00500E29"/>
    <w:rsid w:val="00550C66"/>
    <w:rsid w:val="00577BC8"/>
    <w:rsid w:val="005A0546"/>
    <w:rsid w:val="005E3EAB"/>
    <w:rsid w:val="00627E2C"/>
    <w:rsid w:val="00667808"/>
    <w:rsid w:val="00697FE4"/>
    <w:rsid w:val="006A145E"/>
    <w:rsid w:val="006D700A"/>
    <w:rsid w:val="007122F3"/>
    <w:rsid w:val="007429DF"/>
    <w:rsid w:val="00785E6B"/>
    <w:rsid w:val="007F19BA"/>
    <w:rsid w:val="00851857"/>
    <w:rsid w:val="008807EE"/>
    <w:rsid w:val="00882B5D"/>
    <w:rsid w:val="00895D2F"/>
    <w:rsid w:val="008B0AF9"/>
    <w:rsid w:val="008B7188"/>
    <w:rsid w:val="008F406B"/>
    <w:rsid w:val="009379C6"/>
    <w:rsid w:val="00960ED6"/>
    <w:rsid w:val="0098788A"/>
    <w:rsid w:val="009A01D4"/>
    <w:rsid w:val="00A26E8C"/>
    <w:rsid w:val="00A477DE"/>
    <w:rsid w:val="00A81F17"/>
    <w:rsid w:val="00AB529B"/>
    <w:rsid w:val="00AB7EF8"/>
    <w:rsid w:val="00AF6562"/>
    <w:rsid w:val="00B147F2"/>
    <w:rsid w:val="00B57798"/>
    <w:rsid w:val="00B6128D"/>
    <w:rsid w:val="00B947FD"/>
    <w:rsid w:val="00BA4003"/>
    <w:rsid w:val="00BF6B5E"/>
    <w:rsid w:val="00C02D9E"/>
    <w:rsid w:val="00C15267"/>
    <w:rsid w:val="00C331CF"/>
    <w:rsid w:val="00C6044B"/>
    <w:rsid w:val="00CB1129"/>
    <w:rsid w:val="00D456F7"/>
    <w:rsid w:val="00D60C38"/>
    <w:rsid w:val="00DD4FF6"/>
    <w:rsid w:val="00DE4AC2"/>
    <w:rsid w:val="00DF02FF"/>
    <w:rsid w:val="00DF43ED"/>
    <w:rsid w:val="00E0433C"/>
    <w:rsid w:val="00E44914"/>
    <w:rsid w:val="00E74795"/>
    <w:rsid w:val="00EA5A36"/>
    <w:rsid w:val="00EB1109"/>
    <w:rsid w:val="00ED6BB5"/>
    <w:rsid w:val="00F00E72"/>
    <w:rsid w:val="00F467FB"/>
    <w:rsid w:val="00F96D52"/>
    <w:rsid w:val="00FC133E"/>
    <w:rsid w:val="00FC36DA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C4670-123B-43EC-8CDB-B22DD04A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FF6"/>
  </w:style>
  <w:style w:type="paragraph" w:styleId="Footer">
    <w:name w:val="footer"/>
    <w:basedOn w:val="Normal"/>
    <w:link w:val="FooterChar"/>
    <w:uiPriority w:val="99"/>
    <w:unhideWhenUsed/>
    <w:rsid w:val="00DD4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FF6"/>
  </w:style>
  <w:style w:type="paragraph" w:styleId="ListParagraph">
    <w:name w:val="List Paragraph"/>
    <w:basedOn w:val="Normal"/>
    <w:uiPriority w:val="34"/>
    <w:qFormat/>
    <w:rsid w:val="00550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Lancashire Services Limited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Victoria (6031948)</dc:creator>
  <cp:keywords/>
  <dc:description/>
  <cp:lastModifiedBy>Wilson, Victoria</cp:lastModifiedBy>
  <cp:revision>41</cp:revision>
  <dcterms:created xsi:type="dcterms:W3CDTF">2017-01-11T11:08:00Z</dcterms:created>
  <dcterms:modified xsi:type="dcterms:W3CDTF">2018-02-15T11:10:00Z</dcterms:modified>
</cp:coreProperties>
</file>