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E" w:rsidRPr="00A81F17" w:rsidRDefault="00DD4FF6" w:rsidP="008B0AF9">
      <w:pPr>
        <w:jc w:val="center"/>
        <w:rPr>
          <w:rFonts w:ascii="Corbel" w:hAnsi="Corbel"/>
          <w:sz w:val="32"/>
          <w:u w:val="single"/>
        </w:rPr>
      </w:pPr>
      <w:r w:rsidRPr="00A81F17">
        <w:rPr>
          <w:rFonts w:ascii="Corbel" w:hAnsi="Corbel"/>
          <w:sz w:val="32"/>
          <w:u w:val="single"/>
        </w:rPr>
        <w:t xml:space="preserve">Autism Partnership Board </w:t>
      </w:r>
      <w:r w:rsidR="00ED6BB5" w:rsidRPr="00A81F17">
        <w:rPr>
          <w:rFonts w:ascii="Corbel" w:hAnsi="Corbel"/>
          <w:sz w:val="32"/>
          <w:u w:val="single"/>
        </w:rPr>
        <w:t>Actions</w:t>
      </w:r>
    </w:p>
    <w:p w:rsidR="00E44914" w:rsidRDefault="00C15267" w:rsidP="00A81F17">
      <w:pPr>
        <w:rPr>
          <w:rFonts w:ascii="Corbel" w:hAnsi="Corbel"/>
          <w:sz w:val="28"/>
        </w:rPr>
      </w:pPr>
      <w:r w:rsidRPr="00A81F17">
        <w:rPr>
          <w:rFonts w:ascii="Corbel" w:hAnsi="Corbel"/>
          <w:sz w:val="28"/>
          <w:u w:val="single"/>
        </w:rPr>
        <w:t>Attendees:</w:t>
      </w:r>
      <w:r w:rsidR="00627E2C">
        <w:rPr>
          <w:rFonts w:ascii="Corbel" w:hAnsi="Corbel"/>
          <w:sz w:val="28"/>
          <w:u w:val="single"/>
        </w:rPr>
        <w:t xml:space="preserve"> </w:t>
      </w:r>
      <w:r w:rsidR="00627E2C" w:rsidRPr="00627E2C">
        <w:rPr>
          <w:rFonts w:ascii="Corbel" w:hAnsi="Corbel"/>
          <w:sz w:val="28"/>
        </w:rPr>
        <w:t>Ali Wilson</w:t>
      </w:r>
      <w:r w:rsidR="00627E2C">
        <w:rPr>
          <w:rFonts w:ascii="Corbel" w:hAnsi="Corbel"/>
          <w:sz w:val="28"/>
        </w:rPr>
        <w:t>, Jo Bebbi</w:t>
      </w:r>
      <w:r w:rsidR="00E0433C">
        <w:rPr>
          <w:rFonts w:ascii="Corbel" w:hAnsi="Corbel"/>
          <w:sz w:val="28"/>
        </w:rPr>
        <w:t>ngton</w:t>
      </w:r>
      <w:r w:rsidR="00294E73">
        <w:rPr>
          <w:rFonts w:ascii="Corbel" w:hAnsi="Corbel"/>
          <w:sz w:val="28"/>
        </w:rPr>
        <w:t>, Kizzy Fel</w:t>
      </w:r>
      <w:r w:rsidR="00E0433C">
        <w:rPr>
          <w:rFonts w:ascii="Corbel" w:hAnsi="Corbel"/>
          <w:sz w:val="28"/>
        </w:rPr>
        <w:t>stead,</w:t>
      </w:r>
      <w:r w:rsidR="00627E2C">
        <w:rPr>
          <w:rFonts w:ascii="Corbel" w:hAnsi="Corbel"/>
          <w:sz w:val="28"/>
        </w:rPr>
        <w:t xml:space="preserve"> </w:t>
      </w:r>
      <w:r w:rsidR="00073076">
        <w:rPr>
          <w:rFonts w:ascii="Corbel" w:hAnsi="Corbel"/>
          <w:sz w:val="28"/>
        </w:rPr>
        <w:t>Ellen Smith</w:t>
      </w:r>
      <w:r w:rsidR="00627E2C">
        <w:rPr>
          <w:rFonts w:ascii="Corbel" w:hAnsi="Corbel"/>
          <w:sz w:val="28"/>
        </w:rPr>
        <w:t xml:space="preserve">, </w:t>
      </w:r>
      <w:r w:rsidR="00073076">
        <w:rPr>
          <w:rFonts w:ascii="Corbel" w:hAnsi="Corbel"/>
          <w:sz w:val="28"/>
        </w:rPr>
        <w:t>Victoria Wilson</w:t>
      </w:r>
      <w:r w:rsidR="00E0433C">
        <w:rPr>
          <w:rFonts w:ascii="Corbel" w:hAnsi="Corbel"/>
          <w:sz w:val="28"/>
        </w:rPr>
        <w:t xml:space="preserve">, Neil Willcocks, </w:t>
      </w:r>
      <w:r w:rsidR="00E44914">
        <w:rPr>
          <w:rFonts w:ascii="Corbel" w:hAnsi="Corbel"/>
          <w:sz w:val="28"/>
        </w:rPr>
        <w:t xml:space="preserve"> Ju Richmond,  Ali Wilson, Andrew Procter, Kevin McClean, Scott Lord and Lucy Hamlin.  </w:t>
      </w:r>
    </w:p>
    <w:p w:rsidR="00A81F17" w:rsidRDefault="00C15267" w:rsidP="00A81F17">
      <w:pPr>
        <w:rPr>
          <w:rFonts w:ascii="Corbel" w:hAnsi="Corbel"/>
          <w:sz w:val="28"/>
        </w:rPr>
      </w:pPr>
      <w:r w:rsidRPr="00A81F17">
        <w:rPr>
          <w:rFonts w:ascii="Corbel" w:hAnsi="Corbel"/>
          <w:sz w:val="28"/>
          <w:u w:val="single"/>
        </w:rPr>
        <w:t>Apologies:</w:t>
      </w:r>
      <w:r w:rsidR="00E0433C">
        <w:rPr>
          <w:rFonts w:ascii="Corbel" w:hAnsi="Corbel"/>
          <w:sz w:val="28"/>
          <w:u w:val="single"/>
        </w:rPr>
        <w:t xml:space="preserve"> </w:t>
      </w:r>
      <w:r w:rsidR="00E0433C">
        <w:rPr>
          <w:rFonts w:ascii="Corbel" w:hAnsi="Corbel"/>
          <w:sz w:val="28"/>
        </w:rPr>
        <w:t>Stuart Sheridan, L</w:t>
      </w:r>
      <w:r w:rsidR="00E44914">
        <w:rPr>
          <w:rFonts w:ascii="Corbel" w:hAnsi="Corbel"/>
          <w:sz w:val="28"/>
        </w:rPr>
        <w:t xml:space="preserve">esley Kennedy, Susan Holloway, Kate Silver and Helen Hughes.  </w:t>
      </w:r>
    </w:p>
    <w:tbl>
      <w:tblPr>
        <w:tblpPr w:leftFromText="180" w:rightFromText="180" w:vertAnchor="page" w:horzAnchor="margin" w:tblpXSpec="center" w:tblpY="540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2174"/>
        <w:gridCol w:w="1442"/>
      </w:tblGrid>
      <w:tr w:rsidR="00577BC8" w:rsidRPr="00A81F17" w:rsidTr="00577BC8">
        <w:trPr>
          <w:trHeight w:val="221"/>
        </w:trPr>
        <w:tc>
          <w:tcPr>
            <w:tcW w:w="5048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Action</w:t>
            </w:r>
          </w:p>
        </w:tc>
        <w:tc>
          <w:tcPr>
            <w:tcW w:w="2174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Person Responsible</w:t>
            </w:r>
          </w:p>
        </w:tc>
        <w:tc>
          <w:tcPr>
            <w:tcW w:w="1442" w:type="dxa"/>
          </w:tcPr>
          <w:p w:rsidR="00577BC8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Date</w:t>
            </w:r>
            <w:r>
              <w:rPr>
                <w:rFonts w:ascii="Corbel" w:hAnsi="Corbel"/>
                <w:sz w:val="28"/>
                <w:u w:val="single"/>
              </w:rPr>
              <w:t xml:space="preserve"> To Be Completed</w:t>
            </w:r>
          </w:p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>
              <w:rPr>
                <w:rFonts w:ascii="Corbel" w:hAnsi="Corbel"/>
                <w:sz w:val="28"/>
                <w:u w:val="single"/>
              </w:rPr>
              <w:t xml:space="preserve">By.  </w:t>
            </w: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250897" w:rsidP="00F96D52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Ask Stuart Sheridan from LCFT to attend the November Board and give an update re Learning Disability, Autism and Mental Health.    </w:t>
            </w:r>
          </w:p>
        </w:tc>
        <w:tc>
          <w:tcPr>
            <w:tcW w:w="2174" w:type="dxa"/>
          </w:tcPr>
          <w:p w:rsidR="00E0433C" w:rsidRPr="00EA5A36" w:rsidRDefault="00F96D52" w:rsidP="00EA5A36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364763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Completed</w:t>
            </w: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F96D52" w:rsidP="00F96D52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To try and incorporate a representative from Health to be an active member of the board.  </w:t>
            </w:r>
          </w:p>
        </w:tc>
        <w:tc>
          <w:tcPr>
            <w:tcW w:w="2174" w:type="dxa"/>
          </w:tcPr>
          <w:p w:rsidR="00E0433C" w:rsidRPr="00EA5A36" w:rsidRDefault="00EA5A3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C6044B" w:rsidP="00C6044B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Ask a representative from the SE</w:t>
            </w:r>
            <w:r w:rsidR="00F96D52">
              <w:rPr>
                <w:rFonts w:ascii="Corbel" w:hAnsi="Corbel"/>
                <w:sz w:val="28"/>
              </w:rPr>
              <w:t>ND team to the Board</w:t>
            </w:r>
          </w:p>
        </w:tc>
        <w:tc>
          <w:tcPr>
            <w:tcW w:w="2174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250897" w:rsidP="00250897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Ask HR and Business Intelligence for data regarding the volume of known Autistic people Lancashire County Council employ</w:t>
            </w:r>
          </w:p>
        </w:tc>
        <w:tc>
          <w:tcPr>
            <w:tcW w:w="2174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  <w:r w:rsidR="00250897">
              <w:rPr>
                <w:rFonts w:ascii="Corbel" w:hAnsi="Corbel"/>
                <w:sz w:val="28"/>
              </w:rPr>
              <w:t xml:space="preserve"> 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7F19BA" w:rsidRPr="00A81F17" w:rsidTr="00577BC8">
        <w:trPr>
          <w:trHeight w:val="221"/>
        </w:trPr>
        <w:tc>
          <w:tcPr>
            <w:tcW w:w="5048" w:type="dxa"/>
          </w:tcPr>
          <w:p w:rsidR="007F19BA" w:rsidRPr="003068E0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Circulate the dates of th</w:t>
            </w:r>
            <w:r w:rsidR="00364763">
              <w:rPr>
                <w:rFonts w:ascii="Corbel" w:hAnsi="Corbel"/>
                <w:sz w:val="28"/>
              </w:rPr>
              <w:t xml:space="preserve">e sub group meetings dates asap.  </w:t>
            </w:r>
          </w:p>
        </w:tc>
        <w:tc>
          <w:tcPr>
            <w:tcW w:w="2174" w:type="dxa"/>
          </w:tcPr>
          <w:p w:rsidR="007F19BA" w:rsidRPr="003068E0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Sub group leads</w:t>
            </w:r>
          </w:p>
        </w:tc>
        <w:tc>
          <w:tcPr>
            <w:tcW w:w="1442" w:type="dxa"/>
          </w:tcPr>
          <w:p w:rsidR="007F19BA" w:rsidRPr="00EA5A36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250897" w:rsidP="00250897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Discuss and create the process </w:t>
            </w:r>
            <w:r w:rsidR="00C6044B">
              <w:rPr>
                <w:rFonts w:ascii="Corbel" w:hAnsi="Corbel"/>
                <w:sz w:val="28"/>
              </w:rPr>
              <w:t xml:space="preserve">by </w:t>
            </w:r>
            <w:r>
              <w:rPr>
                <w:rFonts w:ascii="Corbel" w:hAnsi="Corbel"/>
                <w:sz w:val="28"/>
              </w:rPr>
              <w:t xml:space="preserve">which bids will be made for the funding which the board was allocated.  </w:t>
            </w:r>
          </w:p>
        </w:tc>
        <w:tc>
          <w:tcPr>
            <w:tcW w:w="2174" w:type="dxa"/>
          </w:tcPr>
          <w:p w:rsidR="00E0433C" w:rsidRPr="00EA5A36" w:rsidRDefault="00250897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Communications Group 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960ED6" w:rsidP="00C6044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Subgroup</w:t>
            </w:r>
            <w:r w:rsidR="00364763">
              <w:rPr>
                <w:rFonts w:ascii="Corbel" w:hAnsi="Corbel"/>
                <w:sz w:val="28"/>
              </w:rPr>
              <w:t>s</w:t>
            </w:r>
            <w:r>
              <w:rPr>
                <w:rFonts w:ascii="Corbel" w:hAnsi="Corbel"/>
                <w:sz w:val="28"/>
              </w:rPr>
              <w:t xml:space="preserve"> to circulate detailed feedback from each subgroup meeting before the board and then just present a brief </w:t>
            </w:r>
            <w:r>
              <w:rPr>
                <w:rFonts w:ascii="Corbel" w:hAnsi="Corbel"/>
                <w:sz w:val="28"/>
              </w:rPr>
              <w:lastRenderedPageBreak/>
              <w:t>overview of the</w:t>
            </w:r>
            <w:r w:rsidR="00C6044B">
              <w:rPr>
                <w:rFonts w:ascii="Corbel" w:hAnsi="Corbel"/>
                <w:sz w:val="28"/>
              </w:rPr>
              <w:t xml:space="preserve">ir updates </w:t>
            </w:r>
            <w:r>
              <w:rPr>
                <w:rFonts w:ascii="Corbel" w:hAnsi="Corbel"/>
                <w:sz w:val="28"/>
              </w:rPr>
              <w:t xml:space="preserve">at the Autism Partnership Board 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lastRenderedPageBreak/>
              <w:t>Sub group leads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401C1B" w:rsidP="00C6044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Ask Denise </w:t>
            </w:r>
            <w:r w:rsidR="00C6044B">
              <w:rPr>
                <w:rFonts w:ascii="Corbel" w:hAnsi="Corbel"/>
                <w:sz w:val="28"/>
              </w:rPr>
              <w:t xml:space="preserve">Edwards </w:t>
            </w:r>
            <w:r>
              <w:rPr>
                <w:rFonts w:ascii="Corbel" w:hAnsi="Corbel"/>
                <w:sz w:val="28"/>
              </w:rPr>
              <w:t>for feedback on the project which was funded by part of the</w:t>
            </w:r>
            <w:r w:rsidR="00C6044B">
              <w:rPr>
                <w:rFonts w:ascii="Corbel" w:hAnsi="Corbel"/>
                <w:sz w:val="28"/>
              </w:rPr>
              <w:t xml:space="preserve"> Capital Monies</w:t>
            </w:r>
            <w:r>
              <w:rPr>
                <w:rFonts w:ascii="Corbel" w:hAnsi="Corbel"/>
                <w:sz w:val="28"/>
              </w:rPr>
              <w:t xml:space="preserve">.  </w:t>
            </w:r>
          </w:p>
        </w:tc>
        <w:tc>
          <w:tcPr>
            <w:tcW w:w="2174" w:type="dxa"/>
          </w:tcPr>
          <w:p w:rsidR="00E0433C" w:rsidRPr="00EA5A36" w:rsidRDefault="00401C1B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401C1B" w:rsidP="00C6044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</w:t>
            </w:r>
            <w:r w:rsidR="00C6044B">
              <w:rPr>
                <w:rFonts w:ascii="Corbel" w:hAnsi="Corbel"/>
                <w:sz w:val="28"/>
              </w:rPr>
              <w:t xml:space="preserve">spend </w:t>
            </w:r>
            <w:r>
              <w:rPr>
                <w:rFonts w:ascii="Corbel" w:hAnsi="Corbel"/>
                <w:sz w:val="28"/>
              </w:rPr>
              <w:t>information re</w:t>
            </w:r>
            <w:r w:rsidR="00C6044B">
              <w:rPr>
                <w:rFonts w:ascii="Corbel" w:hAnsi="Corbel"/>
                <w:sz w:val="28"/>
              </w:rPr>
              <w:t xml:space="preserve"> Department of Health funding when obtained from Finance</w:t>
            </w:r>
            <w:r>
              <w:rPr>
                <w:rFonts w:ascii="Corbel" w:hAnsi="Corbel"/>
                <w:sz w:val="28"/>
              </w:rPr>
              <w:t xml:space="preserve">.  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401C1B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Make the agreed amendments to the SW Guidance letter and circulate.  </w:t>
            </w:r>
          </w:p>
        </w:tc>
        <w:tc>
          <w:tcPr>
            <w:tcW w:w="2174" w:type="dxa"/>
          </w:tcPr>
          <w:p w:rsidR="00E0433C" w:rsidRPr="00EA5A36" w:rsidRDefault="00401C1B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DASP Subgroup 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960ED6" w:rsidRPr="00A81F17" w:rsidTr="00577BC8">
        <w:trPr>
          <w:trHeight w:val="221"/>
        </w:trPr>
        <w:tc>
          <w:tcPr>
            <w:tcW w:w="5048" w:type="dxa"/>
          </w:tcPr>
          <w:p w:rsidR="00960ED6" w:rsidRDefault="00960ED6" w:rsidP="00F96D52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Invite Lisa Taylor </w:t>
            </w:r>
            <w:r w:rsidR="004C07C6">
              <w:rPr>
                <w:rFonts w:ascii="Corbel" w:hAnsi="Corbel"/>
                <w:sz w:val="28"/>
              </w:rPr>
              <w:t xml:space="preserve">(Transition Team manager) </w:t>
            </w:r>
            <w:r>
              <w:rPr>
                <w:rFonts w:ascii="Corbel" w:hAnsi="Corbel"/>
                <w:sz w:val="28"/>
              </w:rPr>
              <w:t xml:space="preserve">to attend the </w:t>
            </w:r>
            <w:r w:rsidR="00F96D52">
              <w:rPr>
                <w:rFonts w:ascii="Corbel" w:hAnsi="Corbel"/>
                <w:sz w:val="28"/>
              </w:rPr>
              <w:t xml:space="preserve">November </w:t>
            </w:r>
            <w:r>
              <w:rPr>
                <w:rFonts w:ascii="Corbel" w:hAnsi="Corbel"/>
                <w:sz w:val="28"/>
              </w:rPr>
              <w:t xml:space="preserve">Autism partnership board.  </w:t>
            </w:r>
            <w:r w:rsidR="004C07C6">
              <w:rPr>
                <w:rFonts w:ascii="Corbel" w:hAnsi="Corbel"/>
                <w:sz w:val="28"/>
              </w:rPr>
              <w:t xml:space="preserve">The Board wishes to explore developing a children, young people and transitions subgroup.  </w:t>
            </w:r>
          </w:p>
        </w:tc>
        <w:tc>
          <w:tcPr>
            <w:tcW w:w="2174" w:type="dxa"/>
          </w:tcPr>
          <w:p w:rsidR="00960ED6" w:rsidRPr="00EA5A36" w:rsidRDefault="004C07C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960ED6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401C1B" w:rsidRPr="00A81F17" w:rsidTr="00577BC8">
        <w:trPr>
          <w:trHeight w:val="221"/>
        </w:trPr>
        <w:tc>
          <w:tcPr>
            <w:tcW w:w="5048" w:type="dxa"/>
          </w:tcPr>
          <w:p w:rsidR="00401C1B" w:rsidRDefault="00401C1B" w:rsidP="00F96D52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Meet N Match Presentation and other related documents to the board.  Collate the feedback and share with Lucy   </w:t>
            </w:r>
          </w:p>
        </w:tc>
        <w:tc>
          <w:tcPr>
            <w:tcW w:w="2174" w:type="dxa"/>
          </w:tcPr>
          <w:p w:rsidR="00401C1B" w:rsidRDefault="00401C1B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401C1B" w:rsidRPr="00EA5A36" w:rsidRDefault="00882B5D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Completed </w:t>
            </w:r>
          </w:p>
        </w:tc>
      </w:tr>
      <w:tr w:rsidR="00401C1B" w:rsidRPr="00A81F17" w:rsidTr="00577BC8">
        <w:trPr>
          <w:trHeight w:val="221"/>
        </w:trPr>
        <w:tc>
          <w:tcPr>
            <w:tcW w:w="5048" w:type="dxa"/>
          </w:tcPr>
          <w:p w:rsidR="00401C1B" w:rsidRDefault="000314E8" w:rsidP="00F96D52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Consultation link on the transport consultation </w:t>
            </w:r>
          </w:p>
        </w:tc>
        <w:tc>
          <w:tcPr>
            <w:tcW w:w="2174" w:type="dxa"/>
          </w:tcPr>
          <w:p w:rsidR="00401C1B" w:rsidRDefault="000314E8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401C1B" w:rsidRPr="00EA5A36" w:rsidRDefault="00882B5D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Completed </w:t>
            </w:r>
          </w:p>
        </w:tc>
      </w:tr>
    </w:tbl>
    <w:p w:rsidR="00C15267" w:rsidRDefault="00C15267" w:rsidP="00C15267">
      <w:pPr>
        <w:rPr>
          <w:rFonts w:ascii="Corbel" w:hAnsi="Corbel"/>
          <w:sz w:val="28"/>
        </w:rPr>
      </w:pPr>
    </w:p>
    <w:p w:rsidR="0026203C" w:rsidRPr="003068E0" w:rsidRDefault="0026203C" w:rsidP="00C15267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The next Autism Partnership Board is the 21</w:t>
      </w:r>
      <w:r w:rsidRPr="0026203C">
        <w:rPr>
          <w:rFonts w:ascii="Corbel" w:hAnsi="Corbel"/>
          <w:sz w:val="28"/>
          <w:vertAlign w:val="superscript"/>
        </w:rPr>
        <w:t>st</w:t>
      </w:r>
      <w:r>
        <w:rPr>
          <w:rFonts w:ascii="Corbel" w:hAnsi="Corbel"/>
          <w:sz w:val="28"/>
        </w:rPr>
        <w:t xml:space="preserve"> November at 9.30am in Cabinet Room D, County Hall, Preston,</w:t>
      </w:r>
      <w:bookmarkStart w:id="0" w:name="_GoBack"/>
      <w:bookmarkEnd w:id="0"/>
      <w:r>
        <w:rPr>
          <w:rFonts w:ascii="Corbel" w:hAnsi="Corbel"/>
          <w:sz w:val="28"/>
        </w:rPr>
        <w:t xml:space="preserve"> PR18XJ.  </w:t>
      </w:r>
    </w:p>
    <w:p w:rsidR="00ED6BB5" w:rsidRPr="003068E0" w:rsidRDefault="00ED6BB5" w:rsidP="00ED6BB5">
      <w:pPr>
        <w:jc w:val="center"/>
        <w:rPr>
          <w:rFonts w:ascii="Corbel" w:hAnsi="Corbel"/>
          <w:sz w:val="28"/>
        </w:rPr>
      </w:pPr>
    </w:p>
    <w:sectPr w:rsidR="00ED6BB5" w:rsidRPr="003068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E4" w:rsidRDefault="001E0EE4" w:rsidP="00DD4FF6">
      <w:pPr>
        <w:spacing w:after="0" w:line="240" w:lineRule="auto"/>
      </w:pPr>
      <w:r>
        <w:separator/>
      </w:r>
    </w:p>
  </w:endnote>
  <w:end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E4" w:rsidRDefault="001E0EE4" w:rsidP="00DD4FF6">
      <w:pPr>
        <w:spacing w:after="0" w:line="240" w:lineRule="auto"/>
      </w:pPr>
      <w:r>
        <w:separator/>
      </w:r>
    </w:p>
  </w:footnote>
  <w:foot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F6" w:rsidRDefault="00C6044B">
    <w:pPr>
      <w:pStyle w:val="Header"/>
    </w:pPr>
    <w:r>
      <w:t>26</w:t>
    </w:r>
    <w:r w:rsidRPr="00C6044B">
      <w:rPr>
        <w:vertAlign w:val="superscript"/>
      </w:rPr>
      <w:t>th</w:t>
    </w:r>
    <w:r>
      <w:t xml:space="preserve"> September</w:t>
    </w:r>
    <w:r w:rsidR="00073076">
      <w:t xml:space="preserve"> 2017 9:30 – 12:30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9D"/>
    <w:multiLevelType w:val="hybridMultilevel"/>
    <w:tmpl w:val="E828073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D"/>
    <w:rsid w:val="000314E8"/>
    <w:rsid w:val="00073076"/>
    <w:rsid w:val="00083A58"/>
    <w:rsid w:val="000A3CB8"/>
    <w:rsid w:val="001E0EE4"/>
    <w:rsid w:val="00250897"/>
    <w:rsid w:val="0026203C"/>
    <w:rsid w:val="00294E73"/>
    <w:rsid w:val="003068E0"/>
    <w:rsid w:val="003257E3"/>
    <w:rsid w:val="0033506F"/>
    <w:rsid w:val="00364763"/>
    <w:rsid w:val="00372109"/>
    <w:rsid w:val="003902A5"/>
    <w:rsid w:val="00401C1B"/>
    <w:rsid w:val="004706FD"/>
    <w:rsid w:val="004C07C6"/>
    <w:rsid w:val="00550C66"/>
    <w:rsid w:val="00577BC8"/>
    <w:rsid w:val="005A0546"/>
    <w:rsid w:val="005E3EAB"/>
    <w:rsid w:val="00627E2C"/>
    <w:rsid w:val="00667808"/>
    <w:rsid w:val="00697FE4"/>
    <w:rsid w:val="006A145E"/>
    <w:rsid w:val="006D700A"/>
    <w:rsid w:val="007122F3"/>
    <w:rsid w:val="007429DF"/>
    <w:rsid w:val="00785E6B"/>
    <w:rsid w:val="007F19BA"/>
    <w:rsid w:val="00851857"/>
    <w:rsid w:val="008807EE"/>
    <w:rsid w:val="00882B5D"/>
    <w:rsid w:val="008B0AF9"/>
    <w:rsid w:val="008F406B"/>
    <w:rsid w:val="009379C6"/>
    <w:rsid w:val="00960ED6"/>
    <w:rsid w:val="0098788A"/>
    <w:rsid w:val="00A26E8C"/>
    <w:rsid w:val="00A81F17"/>
    <w:rsid w:val="00AB7EF8"/>
    <w:rsid w:val="00B147F2"/>
    <w:rsid w:val="00B6128D"/>
    <w:rsid w:val="00B947FD"/>
    <w:rsid w:val="00BA4003"/>
    <w:rsid w:val="00C02D9E"/>
    <w:rsid w:val="00C15267"/>
    <w:rsid w:val="00C6044B"/>
    <w:rsid w:val="00D456F7"/>
    <w:rsid w:val="00D60C38"/>
    <w:rsid w:val="00DD4FF6"/>
    <w:rsid w:val="00DF02FF"/>
    <w:rsid w:val="00E0433C"/>
    <w:rsid w:val="00E44914"/>
    <w:rsid w:val="00E74795"/>
    <w:rsid w:val="00EA5A36"/>
    <w:rsid w:val="00EB1109"/>
    <w:rsid w:val="00ED6BB5"/>
    <w:rsid w:val="00F467FB"/>
    <w:rsid w:val="00F96D52"/>
    <w:rsid w:val="00FC133E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670-123B-43EC-8CDB-B22DD04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55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 (6031948)</dc:creator>
  <cp:keywords/>
  <dc:description/>
  <cp:lastModifiedBy>Wilson, Victoria</cp:lastModifiedBy>
  <cp:revision>33</cp:revision>
  <dcterms:created xsi:type="dcterms:W3CDTF">2017-01-11T11:08:00Z</dcterms:created>
  <dcterms:modified xsi:type="dcterms:W3CDTF">2017-11-14T11:27:00Z</dcterms:modified>
</cp:coreProperties>
</file>